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F26" w:rsidRPr="002F7798" w:rsidRDefault="00B55F26" w:rsidP="002F7798">
      <w:pPr>
        <w:spacing w:line="240" w:lineRule="auto"/>
        <w:ind w:left="3540" w:firstLine="708"/>
        <w:jc w:val="center"/>
        <w:rPr>
          <w:rStyle w:val="v1size"/>
          <w:rFonts w:ascii="Chaparral Pro" w:hAnsi="Chaparral Pro" w:cs="Arial"/>
          <w:b/>
          <w:color w:val="548DD4" w:themeColor="text2" w:themeTint="99"/>
          <w:sz w:val="30"/>
          <w:szCs w:val="30"/>
          <w:shd w:val="clear" w:color="auto" w:fill="FFFFFF"/>
        </w:rPr>
      </w:pPr>
      <w:r w:rsidRPr="002F7798">
        <w:rPr>
          <w:rStyle w:val="v1size"/>
          <w:rFonts w:ascii="Chaparral Pro" w:hAnsi="Chaparral Pro" w:cs="Arial"/>
          <w:b/>
          <w:color w:val="548DD4" w:themeColor="text2" w:themeTint="99"/>
          <w:sz w:val="30"/>
          <w:szCs w:val="30"/>
          <w:shd w:val="clear" w:color="auto" w:fill="FFFFFF"/>
        </w:rPr>
        <w:t>Nikt nie ma większej miłości od tej,</w:t>
      </w:r>
    </w:p>
    <w:p w:rsidR="00B13DAC" w:rsidRDefault="00B55F26" w:rsidP="002F7798">
      <w:pPr>
        <w:spacing w:line="240" w:lineRule="auto"/>
        <w:ind w:left="1416"/>
        <w:jc w:val="center"/>
        <w:rPr>
          <w:rStyle w:val="v1size"/>
          <w:rFonts w:ascii="Chaparral Pro" w:hAnsi="Chaparral Pro" w:cs="Arial"/>
          <w:b/>
          <w:color w:val="548DD4" w:themeColor="text2" w:themeTint="99"/>
          <w:sz w:val="30"/>
          <w:szCs w:val="30"/>
          <w:shd w:val="clear" w:color="auto" w:fill="FFFFFF"/>
        </w:rPr>
      </w:pPr>
      <w:r w:rsidRPr="002F7798">
        <w:rPr>
          <w:rStyle w:val="v1size"/>
          <w:rFonts w:ascii="Chaparral Pro" w:hAnsi="Chaparral Pro" w:cs="Arial"/>
          <w:b/>
          <w:color w:val="548DD4" w:themeColor="text2" w:themeTint="99"/>
          <w:sz w:val="30"/>
          <w:szCs w:val="30"/>
          <w:shd w:val="clear" w:color="auto" w:fill="FFFFFF"/>
        </w:rPr>
        <w:t>gdy ktoś życie swoje oddaje za przyjaciół swoich (J 15,13)</w:t>
      </w:r>
    </w:p>
    <w:p w:rsidR="002F7798" w:rsidRPr="002F7798" w:rsidRDefault="002F7798" w:rsidP="002F7798">
      <w:pPr>
        <w:spacing w:line="240" w:lineRule="auto"/>
        <w:ind w:left="1416"/>
        <w:jc w:val="center"/>
        <w:rPr>
          <w:rFonts w:ascii="Chaparral Pro" w:hAnsi="Chaparral Pro" w:cs="Arial"/>
          <w:b/>
          <w:color w:val="548DD4" w:themeColor="text2" w:themeTint="99"/>
          <w:sz w:val="30"/>
          <w:szCs w:val="30"/>
          <w:shd w:val="clear" w:color="auto" w:fill="FFFFFF"/>
        </w:rPr>
      </w:pPr>
    </w:p>
    <w:p w:rsidR="00B13DAC" w:rsidRDefault="00B13DAC">
      <w:pPr>
        <w:rPr>
          <w:noProof/>
        </w:rPr>
      </w:pPr>
      <w:r>
        <w:rPr>
          <w:noProof/>
        </w:rPr>
        <w:drawing>
          <wp:inline distT="0" distB="0" distL="0" distR="0">
            <wp:extent cx="5760720" cy="1921510"/>
            <wp:effectExtent l="19050" t="0" r="0" b="0"/>
            <wp:docPr id="2" name="Obraz 1" descr="002-bg-naglowek-dokumenty-210x70-v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-bg-naglowek-dokumenty-210x70-v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2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798" w:rsidRPr="002F7798" w:rsidRDefault="002F7798">
      <w:pPr>
        <w:rPr>
          <w:noProof/>
        </w:rPr>
      </w:pPr>
    </w:p>
    <w:p w:rsidR="00B13DAC" w:rsidRPr="002F7798" w:rsidRDefault="00B13DAC" w:rsidP="00B13DAC">
      <w:pPr>
        <w:spacing w:line="240" w:lineRule="auto"/>
        <w:jc w:val="center"/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</w:pPr>
      <w:r w:rsidRPr="002F7798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Dzień Świętości Życia i XX Narodowy Dzień Życia</w:t>
      </w:r>
    </w:p>
    <w:p w:rsidR="00B13DAC" w:rsidRDefault="00B13DAC" w:rsidP="00B13DAC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8227C">
        <w:rPr>
          <w:rFonts w:ascii="Times New Roman" w:hAnsi="Times New Roman"/>
          <w:b/>
          <w:bCs/>
          <w:sz w:val="24"/>
          <w:szCs w:val="24"/>
        </w:rPr>
        <w:t>Du</w:t>
      </w:r>
      <w:r w:rsidR="006A59EB">
        <w:rPr>
          <w:rFonts w:ascii="Times New Roman" w:hAnsi="Times New Roman"/>
          <w:b/>
          <w:bCs/>
          <w:sz w:val="24"/>
          <w:szCs w:val="24"/>
        </w:rPr>
        <w:t>szpasterstwo Rodzin Diecezji</w:t>
      </w:r>
      <w:bookmarkStart w:id="0" w:name="_GoBack"/>
      <w:bookmarkEnd w:id="0"/>
      <w:r w:rsidRPr="00A8227C">
        <w:rPr>
          <w:rFonts w:ascii="Times New Roman" w:hAnsi="Times New Roman"/>
          <w:b/>
          <w:bCs/>
          <w:sz w:val="24"/>
          <w:szCs w:val="24"/>
        </w:rPr>
        <w:t xml:space="preserve"> Włocławskiej</w:t>
      </w:r>
    </w:p>
    <w:p w:rsidR="00B13DAC" w:rsidRPr="00A8227C" w:rsidRDefault="00B13DAC" w:rsidP="00B13DAC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ogłasza</w:t>
      </w:r>
      <w:r w:rsidRPr="00A8227C">
        <w:rPr>
          <w:rFonts w:ascii="Times New Roman" w:hAnsi="Times New Roman"/>
          <w:b/>
          <w:bCs/>
          <w:sz w:val="26"/>
          <w:szCs w:val="26"/>
        </w:rPr>
        <w:t xml:space="preserve"> konkurs literacki </w:t>
      </w:r>
      <w:r>
        <w:rPr>
          <w:rFonts w:ascii="Times New Roman" w:hAnsi="Times New Roman"/>
          <w:b/>
          <w:bCs/>
          <w:sz w:val="26"/>
          <w:szCs w:val="26"/>
        </w:rPr>
        <w:t xml:space="preserve">na esej </w:t>
      </w:r>
      <w:r w:rsidRPr="00A8227C">
        <w:rPr>
          <w:rFonts w:ascii="Times New Roman" w:hAnsi="Times New Roman"/>
          <w:b/>
          <w:bCs/>
          <w:sz w:val="26"/>
          <w:szCs w:val="26"/>
        </w:rPr>
        <w:t>dla uczniów klas 7</w:t>
      </w:r>
      <w:r>
        <w:rPr>
          <w:rFonts w:ascii="Times New Roman" w:hAnsi="Times New Roman"/>
          <w:b/>
          <w:bCs/>
          <w:sz w:val="26"/>
          <w:szCs w:val="26"/>
        </w:rPr>
        <w:t>–</w:t>
      </w:r>
      <w:r w:rsidRPr="00A8227C">
        <w:rPr>
          <w:rFonts w:ascii="Times New Roman" w:hAnsi="Times New Roman"/>
          <w:b/>
          <w:bCs/>
          <w:sz w:val="26"/>
          <w:szCs w:val="26"/>
        </w:rPr>
        <w:t>8 szkół podstawowych oraz młodzieży szkół ponadpodstawowych</w:t>
      </w:r>
      <w:r>
        <w:rPr>
          <w:rFonts w:ascii="Times New Roman" w:hAnsi="Times New Roman"/>
          <w:b/>
          <w:bCs/>
          <w:sz w:val="26"/>
          <w:szCs w:val="26"/>
        </w:rPr>
        <w:t xml:space="preserve"> pt.</w:t>
      </w:r>
    </w:p>
    <w:p w:rsidR="00B13DAC" w:rsidRPr="002F7798" w:rsidRDefault="00B13DAC" w:rsidP="00B13DAC">
      <w:pPr>
        <w:spacing w:line="240" w:lineRule="auto"/>
        <w:jc w:val="center"/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</w:pPr>
      <w:r w:rsidRPr="002F7798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Wolność, miłość i odwaga, czyli historia życia Bł. Rodziny Ulmów</w:t>
      </w:r>
      <w:r w:rsidRPr="002F7798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br/>
        <w:t xml:space="preserve"> i Św. Maksymiliana Kolbe</w:t>
      </w:r>
    </w:p>
    <w:p w:rsidR="00B13DAC" w:rsidRPr="00A8227C" w:rsidRDefault="00B13DAC" w:rsidP="00B13DAC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A8227C">
        <w:rPr>
          <w:rFonts w:ascii="Times New Roman" w:hAnsi="Times New Roman"/>
          <w:b/>
          <w:bCs/>
          <w:sz w:val="24"/>
          <w:szCs w:val="24"/>
        </w:rPr>
        <w:t>Zasady udziału w konkursie oraz kryteria oceny prac; wymogi formalne</w:t>
      </w:r>
    </w:p>
    <w:p w:rsidR="00B13DAC" w:rsidRPr="00E616A5" w:rsidRDefault="00B13DAC" w:rsidP="00B13DAC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</w:rPr>
      </w:pPr>
      <w:r w:rsidRPr="00E616A5">
        <w:rPr>
          <w:rFonts w:ascii="Times New Roman" w:hAnsi="Times New Roman"/>
          <w:b/>
          <w:bCs/>
        </w:rPr>
        <w:t>oryginalność spojrzenia, pomysłowość, wnikliwość, aspekty etyczne,</w:t>
      </w:r>
    </w:p>
    <w:p w:rsidR="00B13DAC" w:rsidRPr="00E616A5" w:rsidRDefault="00B13DAC" w:rsidP="00B13DAC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</w:rPr>
      </w:pPr>
      <w:r w:rsidRPr="00E616A5">
        <w:rPr>
          <w:rFonts w:ascii="Times New Roman" w:hAnsi="Times New Roman"/>
          <w:b/>
          <w:bCs/>
        </w:rPr>
        <w:t xml:space="preserve"> tekst napisany czcionką 12 (Times New Roman), odstęp 1,5 wiersza, marginesy standardowe, </w:t>
      </w:r>
    </w:p>
    <w:p w:rsidR="00B13DAC" w:rsidRPr="00E616A5" w:rsidRDefault="00B13DAC" w:rsidP="00B13DAC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</w:rPr>
      </w:pPr>
      <w:r w:rsidRPr="00E616A5">
        <w:rPr>
          <w:rFonts w:ascii="Times New Roman" w:hAnsi="Times New Roman"/>
          <w:b/>
          <w:bCs/>
        </w:rPr>
        <w:t>tekst ma charakter dzieła autorskiego, nie może być wcześniej nigdzie publikowany,</w:t>
      </w:r>
    </w:p>
    <w:p w:rsidR="00B13DAC" w:rsidRPr="00E616A5" w:rsidRDefault="00B13DAC" w:rsidP="00B13DAC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</w:rPr>
      </w:pPr>
      <w:r w:rsidRPr="00E616A5">
        <w:rPr>
          <w:rFonts w:ascii="Times New Roman" w:hAnsi="Times New Roman"/>
          <w:b/>
          <w:bCs/>
        </w:rPr>
        <w:t xml:space="preserve">praca nie może przekraczać dwóch stron formatu A4,  </w:t>
      </w:r>
    </w:p>
    <w:p w:rsidR="00B13DAC" w:rsidRPr="00E616A5" w:rsidRDefault="00B13DAC" w:rsidP="00B13DAC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</w:rPr>
      </w:pPr>
      <w:r w:rsidRPr="00E616A5">
        <w:rPr>
          <w:rFonts w:ascii="Times New Roman" w:hAnsi="Times New Roman"/>
          <w:b/>
          <w:bCs/>
        </w:rPr>
        <w:t xml:space="preserve">zgodność z tematem, </w:t>
      </w:r>
    </w:p>
    <w:p w:rsidR="00B13DAC" w:rsidRPr="00E616A5" w:rsidRDefault="00B13DAC" w:rsidP="00B13DAC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</w:rPr>
      </w:pPr>
      <w:r w:rsidRPr="00E616A5">
        <w:rPr>
          <w:rFonts w:ascii="Times New Roman" w:hAnsi="Times New Roman"/>
          <w:b/>
          <w:bCs/>
        </w:rPr>
        <w:t>poprawność językowa, ortograficzna i interpunkcyjna.</w:t>
      </w:r>
    </w:p>
    <w:p w:rsidR="00B13DAC" w:rsidRPr="00E616A5" w:rsidRDefault="00B13DAC" w:rsidP="00B13DAC">
      <w:pPr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E616A5">
        <w:rPr>
          <w:rFonts w:ascii="Times New Roman" w:hAnsi="Times New Roman"/>
          <w:b/>
          <w:bCs/>
          <w:sz w:val="24"/>
          <w:szCs w:val="24"/>
          <w:u w:val="single"/>
        </w:rPr>
        <w:t xml:space="preserve">Opiekun Autora pracy wypełnia kartę zgłoszenia, którą przesyła/składa wraz z pracą konkursową do 27 marca 2024 r. na adres: </w:t>
      </w:r>
    </w:p>
    <w:p w:rsidR="00B13DAC" w:rsidRPr="00A8227C" w:rsidRDefault="00B13DAC" w:rsidP="00B13DAC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A8227C">
        <w:rPr>
          <w:rFonts w:ascii="Times New Roman" w:hAnsi="Times New Roman"/>
          <w:b/>
          <w:bCs/>
          <w:sz w:val="24"/>
          <w:szCs w:val="24"/>
        </w:rPr>
        <w:t>Kuria Diecezjalna Włocławska,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8227C">
        <w:rPr>
          <w:rFonts w:ascii="Times New Roman" w:hAnsi="Times New Roman"/>
          <w:b/>
          <w:bCs/>
          <w:sz w:val="24"/>
          <w:szCs w:val="24"/>
        </w:rPr>
        <w:t xml:space="preserve"> ul. Gdańska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8227C">
        <w:rPr>
          <w:rFonts w:ascii="Times New Roman" w:hAnsi="Times New Roman"/>
          <w:b/>
          <w:bCs/>
          <w:sz w:val="24"/>
          <w:szCs w:val="24"/>
        </w:rPr>
        <w:t xml:space="preserve">2/4, 87-800 Włocławek, z dopiskiem </w:t>
      </w:r>
      <w:r w:rsidRPr="002F7798">
        <w:rPr>
          <w:rFonts w:ascii="Times New Roman" w:hAnsi="Times New Roman"/>
          <w:b/>
          <w:bCs/>
          <w:color w:val="548DD4" w:themeColor="text2" w:themeTint="99"/>
          <w:sz w:val="24"/>
          <w:szCs w:val="24"/>
        </w:rPr>
        <w:t>„</w:t>
      </w:r>
      <w:r w:rsidR="002F7798" w:rsidRPr="002F7798">
        <w:rPr>
          <w:rFonts w:ascii="Times New Roman" w:hAnsi="Times New Roman"/>
          <w:b/>
          <w:bCs/>
          <w:color w:val="548DD4" w:themeColor="text2" w:themeTint="99"/>
          <w:sz w:val="24"/>
          <w:szCs w:val="24"/>
        </w:rPr>
        <w:t>Konkurs literacki</w:t>
      </w:r>
      <w:r w:rsidRPr="002F7798">
        <w:rPr>
          <w:rFonts w:ascii="Times New Roman" w:hAnsi="Times New Roman"/>
          <w:b/>
          <w:bCs/>
          <w:color w:val="548DD4" w:themeColor="text2" w:themeTint="99"/>
          <w:sz w:val="24"/>
          <w:szCs w:val="24"/>
        </w:rPr>
        <w:t>”.</w:t>
      </w:r>
    </w:p>
    <w:p w:rsidR="00B13DAC" w:rsidRDefault="00B13DAC" w:rsidP="00B13DAC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A8227C">
        <w:rPr>
          <w:rFonts w:ascii="Times New Roman" w:hAnsi="Times New Roman"/>
          <w:b/>
          <w:bCs/>
          <w:sz w:val="24"/>
          <w:szCs w:val="24"/>
        </w:rPr>
        <w:t xml:space="preserve">Autorzy zwycięskich prac zostaną nagrodzeni </w:t>
      </w:r>
      <w:r>
        <w:rPr>
          <w:rFonts w:ascii="Times New Roman" w:hAnsi="Times New Roman"/>
          <w:b/>
          <w:bCs/>
          <w:sz w:val="24"/>
          <w:szCs w:val="24"/>
        </w:rPr>
        <w:t xml:space="preserve">8 kwietnia 2024 roku </w:t>
      </w:r>
      <w:r w:rsidRPr="00A8227C">
        <w:rPr>
          <w:rFonts w:ascii="Times New Roman" w:hAnsi="Times New Roman"/>
          <w:b/>
          <w:bCs/>
          <w:sz w:val="24"/>
          <w:szCs w:val="24"/>
        </w:rPr>
        <w:t xml:space="preserve">podczas </w:t>
      </w:r>
      <w:r>
        <w:rPr>
          <w:rFonts w:ascii="Times New Roman" w:hAnsi="Times New Roman"/>
          <w:b/>
          <w:bCs/>
          <w:sz w:val="24"/>
          <w:szCs w:val="24"/>
        </w:rPr>
        <w:t>diecezjalnych obchodów Dni Życia w Zduńskiej Woli</w:t>
      </w:r>
      <w:r w:rsidRPr="00A8227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w Ośrodku Pamięci Świętego Maksymiliana Kolbego oraz 18 kwietnia 2024 r. </w:t>
      </w:r>
      <w:r w:rsidRPr="00A8227C">
        <w:rPr>
          <w:rFonts w:ascii="Times New Roman" w:hAnsi="Times New Roman"/>
          <w:b/>
          <w:bCs/>
          <w:sz w:val="24"/>
          <w:szCs w:val="24"/>
        </w:rPr>
        <w:t xml:space="preserve">w </w:t>
      </w:r>
      <w:r>
        <w:rPr>
          <w:rFonts w:ascii="Times New Roman" w:hAnsi="Times New Roman"/>
          <w:b/>
          <w:bCs/>
          <w:sz w:val="24"/>
          <w:szCs w:val="24"/>
        </w:rPr>
        <w:t xml:space="preserve">Muzeum Diecezjalnym we </w:t>
      </w: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Włocławku. </w:t>
      </w:r>
      <w:r w:rsidR="00775814">
        <w:rPr>
          <w:rFonts w:ascii="Times New Roman" w:hAnsi="Times New Roman"/>
          <w:b/>
          <w:bCs/>
          <w:sz w:val="24"/>
          <w:szCs w:val="24"/>
        </w:rPr>
        <w:t>Wyniki konkursów zostaną ogłoszone na www diecezji włocławskiej 5 kwietnia 2024 roku.</w:t>
      </w:r>
      <w:r w:rsidRPr="00A8227C">
        <w:rPr>
          <w:rFonts w:ascii="Times New Roman" w:hAnsi="Times New Roman"/>
          <w:b/>
          <w:bCs/>
          <w:sz w:val="24"/>
          <w:szCs w:val="24"/>
        </w:rPr>
        <w:br/>
      </w:r>
    </w:p>
    <w:p w:rsidR="002F7798" w:rsidRPr="002F7798" w:rsidRDefault="00B13DAC" w:rsidP="002F779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A8227C">
        <w:rPr>
          <w:rFonts w:ascii="Times New Roman" w:hAnsi="Times New Roman"/>
          <w:b/>
          <w:bCs/>
          <w:sz w:val="24"/>
          <w:szCs w:val="24"/>
        </w:rPr>
        <w:t>Po zakończeniu konkursu prace stają się własnością organizatora.</w:t>
      </w:r>
      <w:r w:rsidR="002F7798" w:rsidRPr="002F779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F7798">
        <w:rPr>
          <w:rFonts w:ascii="Times New Roman" w:hAnsi="Times New Roman"/>
          <w:b/>
          <w:bCs/>
          <w:sz w:val="24"/>
          <w:szCs w:val="24"/>
        </w:rPr>
        <w:br/>
      </w:r>
      <w:r w:rsidR="002F7798" w:rsidRPr="002F7798">
        <w:rPr>
          <w:rFonts w:ascii="Times New Roman" w:hAnsi="Times New Roman"/>
          <w:b/>
          <w:bCs/>
          <w:sz w:val="24"/>
          <w:szCs w:val="24"/>
        </w:rPr>
        <w:t>Informacje: 512 962 915</w:t>
      </w:r>
    </w:p>
    <w:p w:rsidR="00B13DAC" w:rsidRPr="00A8227C" w:rsidRDefault="00B13DAC" w:rsidP="00B13DAC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13DAC" w:rsidRDefault="00B13DAC"/>
    <w:sectPr w:rsidR="00B13DAC" w:rsidSect="00414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parral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86C32"/>
    <w:multiLevelType w:val="singleLevel"/>
    <w:tmpl w:val="0415000D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AC"/>
    <w:rsid w:val="002F7798"/>
    <w:rsid w:val="00414D9F"/>
    <w:rsid w:val="006A59EB"/>
    <w:rsid w:val="00775814"/>
    <w:rsid w:val="00A572B7"/>
    <w:rsid w:val="00B13DAC"/>
    <w:rsid w:val="00B5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B32E8-C2E0-44FC-BA8E-A98D7CA1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4D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v1size">
    <w:name w:val="v1size"/>
    <w:basedOn w:val="Domylnaczcionkaakapitu"/>
    <w:rsid w:val="00B13DAC"/>
  </w:style>
  <w:style w:type="paragraph" w:styleId="Tekstdymka">
    <w:name w:val="Balloon Text"/>
    <w:basedOn w:val="Normalny"/>
    <w:link w:val="TekstdymkaZnak"/>
    <w:uiPriority w:val="99"/>
    <w:semiHidden/>
    <w:unhideWhenUsed/>
    <w:rsid w:val="00B13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User</cp:lastModifiedBy>
  <cp:revision>7</cp:revision>
  <dcterms:created xsi:type="dcterms:W3CDTF">2024-03-09T15:27:00Z</dcterms:created>
  <dcterms:modified xsi:type="dcterms:W3CDTF">2024-03-12T09:01:00Z</dcterms:modified>
</cp:coreProperties>
</file>